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Центральная библиотека им. А.С. Тарханова</w:t>
      </w:r>
      <w:r>
        <w:rPr>
          <w:rFonts w:ascii="Georgia" w:hAnsi="Georgia"/>
          <w:color w:val="333333"/>
        </w:rPr>
        <w:br/>
        <w:t>адрес: </w:t>
      </w:r>
      <w:r>
        <w:rPr>
          <w:rStyle w:val="a5"/>
          <w:rFonts w:ascii="Georgia" w:hAnsi="Georgia"/>
          <w:color w:val="333333"/>
        </w:rPr>
        <w:t>ул. Волгоградская, 11</w:t>
      </w:r>
      <w:r>
        <w:rPr>
          <w:rFonts w:ascii="Georgia" w:hAnsi="Georgia"/>
          <w:color w:val="333333"/>
        </w:rPr>
        <w:br/>
        <w:t>т.: </w:t>
      </w:r>
      <w:r>
        <w:rPr>
          <w:rStyle w:val="a5"/>
          <w:rFonts w:ascii="Georgia" w:hAnsi="Georgia"/>
          <w:color w:val="333333"/>
        </w:rPr>
        <w:t>35-1-87, 32-1-55, 34-8-98</w:t>
      </w:r>
    </w:p>
    <w:p w:rsidR="00201579" w:rsidRDefault="00201579" w:rsidP="0020157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Ближайшая к библиотеке остановка общественного транспорта: </w:t>
      </w:r>
      <w:r>
        <w:rPr>
          <w:rStyle w:val="a5"/>
          <w:rFonts w:ascii="Georgia" w:hAnsi="Georgia"/>
          <w:color w:val="333333"/>
        </w:rPr>
        <w:t>«Эльдорадо»</w:t>
      </w:r>
    </w:p>
    <w:p w:rsidR="00201579" w:rsidRDefault="00201579" w:rsidP="0020157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Автобусы, ГАЗ-А64</w:t>
      </w:r>
      <w:r>
        <w:rPr>
          <w:rFonts w:ascii="Georgia" w:hAnsi="Georgia"/>
          <w:color w:val="333333"/>
          <w:lang w:val="en-US"/>
        </w:rPr>
        <w:t>R</w:t>
      </w:r>
      <w:r>
        <w:rPr>
          <w:rFonts w:ascii="Georgia" w:hAnsi="Georgia"/>
          <w:color w:val="333333"/>
        </w:rPr>
        <w:t>42, автобус Лундор-2260</w:t>
      </w:r>
      <w:r>
        <w:rPr>
          <w:rFonts w:ascii="Georgia" w:hAnsi="Georgia"/>
          <w:color w:val="333333"/>
          <w:lang w:val="en-US"/>
        </w:rPr>
        <w:t>DO</w:t>
      </w:r>
      <w:r>
        <w:rPr>
          <w:rFonts w:ascii="Georgia" w:hAnsi="Georgia"/>
          <w:color w:val="333333"/>
        </w:rPr>
        <w:t>: </w:t>
      </w:r>
      <w:r>
        <w:rPr>
          <w:rStyle w:val="a5"/>
          <w:rFonts w:ascii="Georgia" w:hAnsi="Georgia"/>
          <w:color w:val="333333"/>
        </w:rPr>
        <w:t>№1 (по нечетной стороне улицы).</w:t>
      </w:r>
      <w:r>
        <w:rPr>
          <w:rFonts w:ascii="Georgia" w:hAnsi="Georgia"/>
          <w:b/>
          <w:bCs/>
          <w:color w:val="333333"/>
        </w:rPr>
        <w:br/>
      </w:r>
    </w:p>
    <w:p w:rsidR="00201579" w:rsidRDefault="00201579" w:rsidP="0020157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Ближайшая к библиотеке остановка общественного транспорта: </w:t>
      </w:r>
      <w:r>
        <w:rPr>
          <w:rStyle w:val="a5"/>
          <w:rFonts w:ascii="Georgia" w:hAnsi="Georgia"/>
          <w:color w:val="333333"/>
        </w:rPr>
        <w:t xml:space="preserve">«Аптека по ул. </w:t>
      </w:r>
      <w:proofErr w:type="gramStart"/>
      <w:r>
        <w:rPr>
          <w:rStyle w:val="a5"/>
          <w:rFonts w:ascii="Georgia" w:hAnsi="Georgia"/>
          <w:color w:val="333333"/>
        </w:rPr>
        <w:t>Сибирской</w:t>
      </w:r>
      <w:proofErr w:type="gramEnd"/>
      <w:r>
        <w:rPr>
          <w:rStyle w:val="a5"/>
          <w:rFonts w:ascii="Georgia" w:hAnsi="Georgia"/>
          <w:color w:val="333333"/>
        </w:rPr>
        <w:t>»</w:t>
      </w:r>
    </w:p>
    <w:p w:rsidR="00201579" w:rsidRDefault="00201579" w:rsidP="00201579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Автобусы, ГАЗ-А64</w:t>
      </w:r>
      <w:r>
        <w:rPr>
          <w:rFonts w:ascii="Georgia" w:hAnsi="Georgia"/>
          <w:color w:val="333333"/>
          <w:lang w:val="en-US"/>
        </w:rPr>
        <w:t>R</w:t>
      </w:r>
      <w:r>
        <w:rPr>
          <w:rFonts w:ascii="Georgia" w:hAnsi="Georgia"/>
          <w:color w:val="333333"/>
        </w:rPr>
        <w:t>42, автобус Лундор-2260</w:t>
      </w:r>
      <w:r>
        <w:rPr>
          <w:rFonts w:ascii="Georgia" w:hAnsi="Georgia"/>
          <w:color w:val="333333"/>
          <w:lang w:val="en-US"/>
        </w:rPr>
        <w:t>DO</w:t>
      </w:r>
      <w:r>
        <w:rPr>
          <w:rStyle w:val="a5"/>
          <w:rFonts w:ascii="Georgia" w:hAnsi="Georgia"/>
          <w:color w:val="333333"/>
        </w:rPr>
        <w:t xml:space="preserve"> № 1 (по четной стороне улицы)</w:t>
      </w:r>
      <w:r>
        <w:rPr>
          <w:rFonts w:ascii="Georgia" w:hAnsi="Georgia"/>
          <w:b/>
          <w:bCs/>
          <w:color w:val="333333"/>
        </w:rPr>
        <w:br/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Расстояние от ближайшей остановки транспорта: </w:t>
      </w:r>
      <w:r>
        <w:rPr>
          <w:rStyle w:val="a5"/>
          <w:rFonts w:ascii="Georgia" w:hAnsi="Georgia"/>
          <w:color w:val="333333"/>
        </w:rPr>
        <w:t>50 м (по нечетной стороне улицы)/100 м (по четной стороне улицы)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Время движения (пешком): </w:t>
      </w:r>
      <w:r>
        <w:rPr>
          <w:rStyle w:val="a5"/>
          <w:rFonts w:ascii="Georgia" w:hAnsi="Georgia"/>
          <w:color w:val="333333"/>
        </w:rPr>
        <w:t>5 - 10 минут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Наличие выделенного от проезжей части пешеходного пути: </w:t>
      </w:r>
      <w:r>
        <w:rPr>
          <w:rStyle w:val="a5"/>
          <w:rFonts w:ascii="Georgia" w:hAnsi="Georgia"/>
          <w:color w:val="333333"/>
        </w:rPr>
        <w:t>Да</w:t>
      </w:r>
    </w:p>
    <w:p w:rsidR="00201579" w:rsidRPr="004E703E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</w:rPr>
      </w:pPr>
      <w:r>
        <w:rPr>
          <w:rFonts w:ascii="Georgia" w:hAnsi="Georgia"/>
          <w:color w:val="333333"/>
        </w:rPr>
        <w:t>Перепады высоты на пути: </w:t>
      </w:r>
      <w:r w:rsidRPr="0034564B">
        <w:rPr>
          <w:rStyle w:val="a5"/>
          <w:rFonts w:ascii="Georgia" w:hAnsi="Georgia"/>
          <w:color w:val="FF0000"/>
        </w:rPr>
        <w:t xml:space="preserve"> </w:t>
      </w:r>
      <w:r w:rsidRPr="004E703E">
        <w:rPr>
          <w:rStyle w:val="a5"/>
          <w:rFonts w:ascii="Georgia" w:hAnsi="Georgia"/>
        </w:rPr>
        <w:t>имеется сопряжение пешеходной зоны с проезжей частью – нестандартный уклон, отсутствие бордюра, при переходе на другую сторону улицы имеется трехступенчатая лестница. </w:t>
      </w:r>
    </w:p>
    <w:p w:rsidR="00201579" w:rsidRPr="00964FC8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</w:rPr>
      </w:pPr>
      <w:r w:rsidRPr="00964FC8">
        <w:rPr>
          <w:rStyle w:val="a5"/>
          <w:rFonts w:ascii="Georgia" w:hAnsi="Georgia"/>
        </w:rPr>
        <w:t>Движение по четной стороне от остановки «Аптека по улице Сибирской» проходит по пешеходной дорожке, на пути имеется  прилегающие две дороги, въе</w:t>
      </w:r>
      <w:proofErr w:type="gramStart"/>
      <w:r w:rsidRPr="00964FC8">
        <w:rPr>
          <w:rStyle w:val="a5"/>
          <w:rFonts w:ascii="Georgia" w:hAnsi="Georgia"/>
        </w:rPr>
        <w:t>зд в кв</w:t>
      </w:r>
      <w:proofErr w:type="gramEnd"/>
      <w:r w:rsidRPr="00964FC8">
        <w:rPr>
          <w:rStyle w:val="a5"/>
          <w:rFonts w:ascii="Georgia" w:hAnsi="Georgia"/>
        </w:rPr>
        <w:t xml:space="preserve">артал. Сопряжение тротуара с проезжей частью с пониженным бордюром. Пешеходный переход </w:t>
      </w:r>
      <w:proofErr w:type="spellStart"/>
      <w:r w:rsidRPr="00964FC8">
        <w:rPr>
          <w:rStyle w:val="a5"/>
          <w:rFonts w:ascii="Georgia" w:hAnsi="Georgia"/>
        </w:rPr>
        <w:t>вдухступенчатая</w:t>
      </w:r>
      <w:proofErr w:type="spellEnd"/>
      <w:r w:rsidRPr="00964FC8">
        <w:rPr>
          <w:rStyle w:val="a5"/>
          <w:rFonts w:ascii="Georgia" w:hAnsi="Georgia"/>
        </w:rPr>
        <w:t xml:space="preserve"> лестница и детская площадка. По пешеходной зоне до МУК КМЦБС брусчатка.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Вход в библиотеку оборудован пандусом, перед ступенями и входной группой нанесены тактильные направляющие. Двери входной группы обозначены наклейкой «желтый круг».</w:t>
      </w:r>
    </w:p>
    <w:p w:rsidR="00201579" w:rsidRPr="00964FC8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</w:rPr>
      </w:pPr>
      <w:r w:rsidRPr="00964FC8">
        <w:rPr>
          <w:rFonts w:ascii="Georgia" w:hAnsi="Georgia"/>
        </w:rPr>
        <w:t>Внутреннее пространство библиотеки имеет:</w:t>
      </w:r>
      <w:r w:rsidRPr="00964FC8">
        <w:rPr>
          <w:rFonts w:ascii="Georgia" w:hAnsi="Georgia"/>
        </w:rPr>
        <w:br/>
        <w:t>- тактильные таблички перед входом санитарно-гигиенических помещений (1-й этаж), путей эвакуации</w:t>
      </w:r>
      <w:r w:rsidRPr="00964FC8">
        <w:rPr>
          <w:rFonts w:ascii="Georgia" w:hAnsi="Georgia"/>
        </w:rPr>
        <w:br/>
        <w:t>- тактильные направляющие перед лестничными проемами в здании.</w:t>
      </w:r>
      <w:r w:rsidRPr="00964FC8">
        <w:rPr>
          <w:rFonts w:ascii="Georgia" w:hAnsi="Georgia"/>
        </w:rPr>
        <w:br/>
        <w:t xml:space="preserve">Центр общественного доступа оснащён автоматизированным рабочим местом с Стационарным </w:t>
      </w:r>
      <w:proofErr w:type="spellStart"/>
      <w:r w:rsidRPr="00964FC8">
        <w:rPr>
          <w:rFonts w:ascii="Georgia" w:hAnsi="Georgia"/>
        </w:rPr>
        <w:t>видеоувел</w:t>
      </w:r>
      <w:r>
        <w:rPr>
          <w:rFonts w:ascii="Georgia" w:hAnsi="Georgia"/>
        </w:rPr>
        <w:t>и</w:t>
      </w:r>
      <w:r w:rsidRPr="00964FC8">
        <w:rPr>
          <w:rFonts w:ascii="Georgia" w:hAnsi="Georgia"/>
        </w:rPr>
        <w:t>чителем</w:t>
      </w:r>
      <w:proofErr w:type="spellEnd"/>
      <w:proofErr w:type="gramStart"/>
      <w:r w:rsidRPr="00964FC8">
        <w:rPr>
          <w:rFonts w:ascii="Georgia" w:hAnsi="Georgia"/>
        </w:rPr>
        <w:t xml:space="preserve"> .</w:t>
      </w:r>
      <w:proofErr w:type="gramEnd"/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</w:rPr>
        <w:t>Междуреченская библиотека-филиал № 18</w:t>
      </w:r>
      <w:r>
        <w:rPr>
          <w:rFonts w:ascii="Georgia" w:hAnsi="Georgia"/>
          <w:color w:val="333333"/>
        </w:rPr>
        <w:br/>
        <w:t>адрес: </w:t>
      </w:r>
      <w:r w:rsidRPr="0034564B">
        <w:rPr>
          <w:rFonts w:ascii="Georgia" w:hAnsi="Georgia"/>
          <w:b/>
          <w:color w:val="333333"/>
        </w:rPr>
        <w:t>ул. Кедровая</w:t>
      </w:r>
      <w:r>
        <w:rPr>
          <w:rStyle w:val="a5"/>
          <w:rFonts w:ascii="Georgia" w:hAnsi="Georgia"/>
          <w:color w:val="333333"/>
        </w:rPr>
        <w:t>, 5</w:t>
      </w:r>
      <w:r>
        <w:rPr>
          <w:rFonts w:ascii="Georgia" w:hAnsi="Georgia"/>
          <w:color w:val="333333"/>
        </w:rPr>
        <w:br/>
        <w:t>тел.:</w:t>
      </w:r>
      <w:r>
        <w:rPr>
          <w:rStyle w:val="a5"/>
          <w:rFonts w:ascii="Georgia" w:hAnsi="Georgia"/>
          <w:color w:val="333333"/>
        </w:rPr>
        <w:t> 34-5-11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Ближайшая к библиотеке остановка общественного транспорта:</w:t>
      </w:r>
      <w:r>
        <w:rPr>
          <w:rStyle w:val="a5"/>
          <w:rFonts w:ascii="Georgia" w:hAnsi="Georgia"/>
          <w:color w:val="333333"/>
        </w:rPr>
        <w:t> «»Кедровая»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Автобусы </w:t>
      </w:r>
      <w:r>
        <w:rPr>
          <w:rFonts w:ascii="Georgia" w:hAnsi="Georgia"/>
          <w:color w:val="333333"/>
          <w:lang w:val="en-US"/>
        </w:rPr>
        <w:t>Ford</w:t>
      </w:r>
      <w:r w:rsidRPr="0034564B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  <w:lang w:val="en-US"/>
        </w:rPr>
        <w:t>Transit</w:t>
      </w:r>
      <w:r w:rsidRPr="0034564B">
        <w:rPr>
          <w:rFonts w:ascii="Georgia" w:hAnsi="Georgia"/>
          <w:color w:val="333333"/>
        </w:rPr>
        <w:t xml:space="preserve"> 460</w:t>
      </w:r>
      <w:r>
        <w:rPr>
          <w:rFonts w:ascii="Georgia" w:hAnsi="Georgia"/>
          <w:color w:val="333333"/>
          <w:lang w:val="en-US"/>
        </w:rPr>
        <w:t>EF</w:t>
      </w:r>
      <w:r>
        <w:rPr>
          <w:rFonts w:ascii="Georgia" w:hAnsi="Georgia"/>
          <w:color w:val="333333"/>
        </w:rPr>
        <w:t>, маршрутное такси: </w:t>
      </w:r>
      <w:r>
        <w:rPr>
          <w:rStyle w:val="a5"/>
          <w:rFonts w:ascii="Georgia" w:hAnsi="Georgia"/>
          <w:color w:val="333333"/>
        </w:rPr>
        <w:t>№ 3</w:t>
      </w:r>
      <w:r>
        <w:rPr>
          <w:rFonts w:ascii="Georgia" w:hAnsi="Georgia"/>
          <w:color w:val="333333"/>
        </w:rPr>
        <w:br/>
        <w:t xml:space="preserve">транспортные средства маршрута № 3 имеют </w:t>
      </w:r>
      <w:proofErr w:type="spellStart"/>
      <w:r>
        <w:rPr>
          <w:rFonts w:ascii="Georgia" w:hAnsi="Georgia"/>
          <w:color w:val="333333"/>
        </w:rPr>
        <w:t>низкопольные</w:t>
      </w:r>
      <w:proofErr w:type="spellEnd"/>
      <w:r>
        <w:rPr>
          <w:rFonts w:ascii="Georgia" w:hAnsi="Georgia"/>
          <w:color w:val="333333"/>
        </w:rPr>
        <w:t xml:space="preserve"> автобусы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Расстояние от ближайшей остановки транспорта: </w:t>
      </w:r>
      <w:r>
        <w:rPr>
          <w:rStyle w:val="a5"/>
          <w:rFonts w:ascii="Georgia" w:hAnsi="Georgia"/>
          <w:color w:val="333333"/>
        </w:rPr>
        <w:t>50 метров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Время движения (пешком): </w:t>
      </w:r>
      <w:r>
        <w:rPr>
          <w:rStyle w:val="a5"/>
          <w:rFonts w:ascii="Georgia" w:hAnsi="Georgia"/>
          <w:color w:val="333333"/>
        </w:rPr>
        <w:t>5-7 минут</w:t>
      </w:r>
    </w:p>
    <w:p w:rsidR="00201579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Наличие выделенного от проезжей части пешеходного пути: </w:t>
      </w:r>
      <w:r>
        <w:rPr>
          <w:rStyle w:val="a5"/>
          <w:rFonts w:ascii="Georgia" w:hAnsi="Georgia"/>
          <w:color w:val="333333"/>
        </w:rPr>
        <w:t>Да</w:t>
      </w:r>
    </w:p>
    <w:p w:rsidR="00201579" w:rsidRPr="006808E8" w:rsidRDefault="00201579" w:rsidP="00201579">
      <w:pPr>
        <w:pStyle w:val="a4"/>
        <w:shd w:val="clear" w:color="auto" w:fill="FFFFFF"/>
        <w:spacing w:before="0" w:beforeAutospacing="0" w:after="150" w:afterAutospacing="0"/>
        <w:rPr>
          <w:rFonts w:ascii="Georgia" w:hAnsi="Georgia"/>
        </w:rPr>
      </w:pPr>
      <w:r w:rsidRPr="006808E8">
        <w:rPr>
          <w:rFonts w:ascii="Georgia" w:hAnsi="Georgia"/>
        </w:rPr>
        <w:lastRenderedPageBreak/>
        <w:t>Перепады высоты на пути: </w:t>
      </w:r>
      <w:r w:rsidRPr="006808E8">
        <w:rPr>
          <w:rStyle w:val="a5"/>
          <w:rFonts w:ascii="Georgia" w:hAnsi="Georgia"/>
        </w:rPr>
        <w:t xml:space="preserve"> имеется ненормативное сопряжение пешеходной зоны с проезжей частью – нестандартный уклон, отсутствие понижения бордюра, </w:t>
      </w:r>
      <w:r w:rsidRPr="006808E8">
        <w:rPr>
          <w:rFonts w:ascii="Georgia" w:hAnsi="Georgia"/>
          <w:b/>
          <w:bCs/>
        </w:rPr>
        <w:br/>
      </w:r>
      <w:r w:rsidRPr="006808E8">
        <w:rPr>
          <w:rStyle w:val="a5"/>
          <w:rFonts w:ascii="Georgia" w:hAnsi="Georgia"/>
        </w:rPr>
        <w:t>далее по пешеходной дорожке до внутриквартального проезда, до библиотеки.</w:t>
      </w:r>
    </w:p>
    <w:p w:rsidR="00201579" w:rsidRPr="006808E8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</w:rPr>
      </w:pPr>
      <w:r w:rsidRPr="006808E8">
        <w:rPr>
          <w:rFonts w:ascii="Georgia" w:hAnsi="Georgia"/>
        </w:rPr>
        <w:t>Вход в библиотеку оборудован подъемной платформой, запасный выход – телескопическими мобильными пандусами. Имеется кнопка вызова работника. Двери входной группы обозначены наклейкой «желтый круг».</w:t>
      </w:r>
    </w:p>
    <w:p w:rsidR="00201579" w:rsidRPr="006808E8" w:rsidRDefault="00201579" w:rsidP="0020157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eorgia" w:hAnsi="Georgia"/>
        </w:rPr>
      </w:pPr>
      <w:r w:rsidRPr="006808E8">
        <w:rPr>
          <w:rFonts w:ascii="Georgia" w:hAnsi="Georgia"/>
        </w:rPr>
        <w:t>Внутреннее пространство библиотеки обустроено для беспрепятственного перемещения:</w:t>
      </w:r>
      <w:r w:rsidRPr="006808E8">
        <w:rPr>
          <w:rFonts w:ascii="Georgia" w:hAnsi="Georgia"/>
        </w:rPr>
        <w:br/>
        <w:t>- тактильные таблички перед входом в санитарно-гигиеническое помещение, пути эвакуации</w:t>
      </w:r>
      <w:r>
        <w:rPr>
          <w:rFonts w:ascii="Georgia" w:hAnsi="Georgia"/>
        </w:rPr>
        <w:t>.</w:t>
      </w:r>
    </w:p>
    <w:p w:rsidR="00C36E52" w:rsidRPr="00201579" w:rsidRDefault="00C36E52" w:rsidP="00201579"/>
    <w:sectPr w:rsidR="00C36E52" w:rsidRPr="00201579" w:rsidSect="008D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71E"/>
    <w:rsid w:val="00201579"/>
    <w:rsid w:val="0075771E"/>
    <w:rsid w:val="00846908"/>
    <w:rsid w:val="00C3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08"/>
  </w:style>
  <w:style w:type="paragraph" w:styleId="1">
    <w:name w:val="heading 1"/>
    <w:basedOn w:val="a"/>
    <w:link w:val="10"/>
    <w:uiPriority w:val="9"/>
    <w:qFormat/>
    <w:rsid w:val="0075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7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77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5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5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77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1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2019-06-14T12:14:00Z</dcterms:created>
  <dcterms:modified xsi:type="dcterms:W3CDTF">2019-06-17T05:19:00Z</dcterms:modified>
</cp:coreProperties>
</file>